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7467"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noProof/>
        </w:rPr>
        <w:drawing>
          <wp:anchor distT="0" distB="0" distL="114300" distR="114300" simplePos="0" relativeHeight="251658240" behindDoc="0" locked="0" layoutInCell="1" allowOverlap="1" wp14:anchorId="0469E631" wp14:editId="6DB092C1">
            <wp:simplePos x="0" y="0"/>
            <wp:positionH relativeFrom="column">
              <wp:posOffset>508635</wp:posOffset>
            </wp:positionH>
            <wp:positionV relativeFrom="paragraph">
              <wp:posOffset>0</wp:posOffset>
            </wp:positionV>
            <wp:extent cx="4521200" cy="444500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0" cy="444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273">
        <w:rPr>
          <w:rFonts w:cs="Arial"/>
          <w:color w:val="FFFFFF"/>
          <w:sz w:val="32"/>
          <w:szCs w:val="32"/>
        </w:rPr>
        <w:t xml:space="preserve">POLICY </w:t>
      </w:r>
    </w:p>
    <w:p w14:paraId="475F8C47"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Cambridge University Riding Club (CURC) regards the health, safety and welfare of all members to be of paramount importance. The fundamental basis for our welfare policy is the desire to treat our athletes’ responsibly and with respect and to support them in their pursuit of both their academic and sporting goals. The Club recognises that welfare is not just about safety on the pitch but covers the full breadth of Club activities from training and competition through to socials and our media presence. </w:t>
      </w:r>
    </w:p>
    <w:p w14:paraId="3795592F" w14:textId="77777777" w:rsidR="00E65101" w:rsidRPr="00371273" w:rsidRDefault="00E65101" w:rsidP="00371273">
      <w:pPr>
        <w:widowControl w:val="0"/>
        <w:autoSpaceDE w:val="0"/>
        <w:autoSpaceDN w:val="0"/>
        <w:adjustRightInd w:val="0"/>
        <w:spacing w:after="240" w:line="360" w:lineRule="atLeast"/>
        <w:rPr>
          <w:rFonts w:cs="Arial"/>
          <w:color w:val="000000"/>
          <w:sz w:val="32"/>
          <w:szCs w:val="32"/>
        </w:rPr>
      </w:pPr>
      <w:r w:rsidRPr="00371273">
        <w:rPr>
          <w:rFonts w:cs="Arial"/>
          <w:color w:val="000000"/>
          <w:sz w:val="32"/>
          <w:szCs w:val="32"/>
        </w:rPr>
        <w:t xml:space="preserve">To this end, CURC aims to ensure, so far as is reasonably practicable, that policies, procedures and practices are in place to maintain a safe and healthy environment and promote a positive club culture, not only for its members but also for other people and organisations that may be affected by the activities of the Club. </w:t>
      </w:r>
      <w:r w:rsidR="00371273" w:rsidRPr="00371273">
        <w:rPr>
          <w:rFonts w:cs="Arial"/>
          <w:color w:val="000000"/>
          <w:sz w:val="32"/>
          <w:szCs w:val="32"/>
        </w:rPr>
        <w:br/>
      </w:r>
      <w:r w:rsidR="00371273" w:rsidRPr="00371273">
        <w:rPr>
          <w:rFonts w:cs="Arial"/>
          <w:color w:val="000000"/>
          <w:sz w:val="32"/>
          <w:szCs w:val="32"/>
        </w:rPr>
        <w:br/>
      </w:r>
      <w:r w:rsidRPr="00371273">
        <w:rPr>
          <w:rFonts w:cs="Arial"/>
          <w:color w:val="2A4B7E"/>
          <w:sz w:val="32"/>
          <w:szCs w:val="32"/>
          <w:u w:val="single"/>
        </w:rPr>
        <w:t>Everyone Involved in the Club</w:t>
      </w:r>
      <w:r w:rsidRPr="00371273">
        <w:rPr>
          <w:rFonts w:cs="Arial"/>
          <w:color w:val="2A4B7E"/>
          <w:sz w:val="32"/>
          <w:szCs w:val="32"/>
        </w:rPr>
        <w:t xml:space="preserve"> </w:t>
      </w:r>
      <w:r w:rsidRPr="00371273">
        <w:rPr>
          <w:rFonts w:cs="Arial"/>
          <w:color w:val="1A1718"/>
          <w:sz w:val="32"/>
          <w:szCs w:val="32"/>
        </w:rPr>
        <w:br/>
        <w:t xml:space="preserve">Everyone involved in the club regardless of whether they are a participant, committee member, </w:t>
      </w:r>
    </w:p>
    <w:p w14:paraId="778B2E4C" w14:textId="77777777" w:rsidR="00E65101" w:rsidRPr="00371273" w:rsidRDefault="00E65101" w:rsidP="00E65101">
      <w:pPr>
        <w:widowControl w:val="0"/>
        <w:autoSpaceDE w:val="0"/>
        <w:autoSpaceDN w:val="0"/>
        <w:adjustRightInd w:val="0"/>
        <w:spacing w:after="240" w:line="360" w:lineRule="atLeast"/>
        <w:rPr>
          <w:rFonts w:cs="Arial"/>
          <w:color w:val="000000"/>
        </w:rPr>
      </w:pPr>
      <w:r w:rsidRPr="00371273">
        <w:rPr>
          <w:rFonts w:cs="Arial"/>
          <w:color w:val="1A1718"/>
          <w:sz w:val="32"/>
          <w:szCs w:val="32"/>
        </w:rPr>
        <w:lastRenderedPageBreak/>
        <w:t xml:space="preserve">coach, volunteer or spectator is expected to:- </w:t>
      </w:r>
    </w:p>
    <w:p w14:paraId="317C0BBA"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Respect the rights, dignity and values of others; </w:t>
      </w:r>
      <w:r w:rsidRPr="00371273">
        <w:rPr>
          <w:rFonts w:ascii="MS Mincho" w:eastAsia="MS Mincho" w:hAnsi="MS Mincho" w:cs="MS Mincho"/>
          <w:color w:val="000000"/>
        </w:rPr>
        <w:t> </w:t>
      </w:r>
    </w:p>
    <w:p w14:paraId="7EDAAA9E"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Operate within the rules of the sport and respect the decisions of officials, making all </w:t>
      </w:r>
      <w:r w:rsidRPr="00371273">
        <w:rPr>
          <w:rFonts w:ascii="MS Mincho" w:eastAsia="MS Mincho" w:hAnsi="MS Mincho" w:cs="MS Mincho"/>
          <w:color w:val="000000"/>
        </w:rPr>
        <w:t> </w:t>
      </w:r>
      <w:r w:rsidRPr="00371273">
        <w:rPr>
          <w:rFonts w:cs="Arial"/>
          <w:color w:val="000000"/>
          <w:sz w:val="32"/>
          <w:szCs w:val="32"/>
        </w:rPr>
        <w:t xml:space="preserve">appeals through the appropriate formal process and respect any final decisions; </w:t>
      </w:r>
      <w:r w:rsidRPr="00371273">
        <w:rPr>
          <w:rFonts w:ascii="MS Mincho" w:eastAsia="MS Mincho" w:hAnsi="MS Mincho" w:cs="MS Mincho"/>
          <w:color w:val="000000"/>
        </w:rPr>
        <w:t> </w:t>
      </w:r>
    </w:p>
    <w:p w14:paraId="25D07D9D"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Treat facilities, staff and students at the University of Cambridge and other institutions </w:t>
      </w:r>
      <w:r w:rsidRPr="00371273">
        <w:rPr>
          <w:rFonts w:ascii="MS Mincho" w:eastAsia="MS Mincho" w:hAnsi="MS Mincho" w:cs="MS Mincho"/>
          <w:color w:val="000000"/>
        </w:rPr>
        <w:t> </w:t>
      </w:r>
      <w:r w:rsidRPr="00371273">
        <w:rPr>
          <w:rFonts w:cs="Arial"/>
          <w:color w:val="000000"/>
          <w:sz w:val="32"/>
          <w:szCs w:val="32"/>
        </w:rPr>
        <w:t xml:space="preserve">with respect and abide by any rules that may apply; </w:t>
      </w:r>
      <w:r w:rsidRPr="00371273">
        <w:rPr>
          <w:rFonts w:ascii="MS Mincho" w:eastAsia="MS Mincho" w:hAnsi="MS Mincho" w:cs="MS Mincho"/>
          <w:color w:val="000000"/>
        </w:rPr>
        <w:t> </w:t>
      </w:r>
    </w:p>
    <w:p w14:paraId="4A6FC095"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Be aware of how their actions may be perceived by others; </w:t>
      </w:r>
      <w:r w:rsidRPr="00371273">
        <w:rPr>
          <w:rFonts w:ascii="MS Mincho" w:eastAsia="MS Mincho" w:hAnsi="MS Mincho" w:cs="MS Mincho"/>
          <w:color w:val="000000"/>
        </w:rPr>
        <w:t> </w:t>
      </w:r>
    </w:p>
    <w:p w14:paraId="3C3BF815"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Conduct themselves in a reasonable manner relating to offensive language and </w:t>
      </w:r>
      <w:r w:rsidRPr="00371273">
        <w:rPr>
          <w:rFonts w:ascii="MS Mincho" w:eastAsia="MS Mincho" w:hAnsi="MS Mincho" w:cs="MS Mincho"/>
          <w:color w:val="000000"/>
        </w:rPr>
        <w:t> </w:t>
      </w:r>
      <w:r w:rsidRPr="00371273">
        <w:rPr>
          <w:rFonts w:cs="Arial"/>
          <w:color w:val="000000"/>
          <w:sz w:val="32"/>
          <w:szCs w:val="32"/>
        </w:rPr>
        <w:t xml:space="preserve">temperament; </w:t>
      </w:r>
      <w:r w:rsidRPr="00371273">
        <w:rPr>
          <w:rFonts w:ascii="MS Mincho" w:eastAsia="MS Mincho" w:hAnsi="MS Mincho" w:cs="MS Mincho"/>
          <w:color w:val="000000"/>
        </w:rPr>
        <w:t> </w:t>
      </w:r>
    </w:p>
    <w:p w14:paraId="63A9234E"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Refrain from any form of bullying or harassment of others; </w:t>
      </w:r>
      <w:r w:rsidRPr="00371273">
        <w:rPr>
          <w:rFonts w:ascii="MS Mincho" w:eastAsia="MS Mincho" w:hAnsi="MS Mincho" w:cs="MS Mincho"/>
          <w:color w:val="000000"/>
        </w:rPr>
        <w:t> </w:t>
      </w:r>
    </w:p>
    <w:p w14:paraId="6ABC53D4" w14:textId="77777777" w:rsidR="00E65101" w:rsidRP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Not act in any way that is, or could be deemed as, discriminatory. Discriminatory behaviour </w:t>
      </w:r>
      <w:r w:rsidRPr="00371273">
        <w:rPr>
          <w:rFonts w:ascii="MS Mincho" w:eastAsia="MS Mincho" w:hAnsi="MS Mincho" w:cs="MS Mincho"/>
          <w:color w:val="000000"/>
        </w:rPr>
        <w:t> </w:t>
      </w:r>
      <w:r w:rsidRPr="00371273">
        <w:rPr>
          <w:rFonts w:cs="Arial"/>
          <w:color w:val="000000"/>
          <w:sz w:val="32"/>
          <w:szCs w:val="32"/>
        </w:rPr>
        <w:t xml:space="preserve">may include giving different treatment to an individual or group based on a protected characteristic, such as: race, sex, gender identity, national origin, colour, disability, age, sexual orientation, marital status, religion or any other status protected by law; </w:t>
      </w:r>
      <w:r w:rsidRPr="00371273">
        <w:rPr>
          <w:rFonts w:ascii="MS Mincho" w:eastAsia="MS Mincho" w:hAnsi="MS Mincho" w:cs="MS Mincho"/>
          <w:color w:val="000000"/>
        </w:rPr>
        <w:t> </w:t>
      </w:r>
    </w:p>
    <w:p w14:paraId="55E8ECD1" w14:textId="3AD7B8E7" w:rsidR="00371273"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Not condone, or allow to go unchallenged, any form of bullying, harassment or discrimination if witnessed</w:t>
      </w:r>
      <w:r w:rsidRPr="00371273">
        <w:rPr>
          <w:rFonts w:cs="Arial"/>
          <w:color w:val="1A1718"/>
          <w:sz w:val="32"/>
          <w:szCs w:val="32"/>
        </w:rPr>
        <w:t xml:space="preserve">. It is not the responsibility of club members to judge whether or not a welfare violation has taken place but it is their responsibility to act on any concerns that they may have. </w:t>
      </w:r>
    </w:p>
    <w:p w14:paraId="244498A5" w14:textId="77777777" w:rsidR="00307881" w:rsidRPr="00307881" w:rsidRDefault="00E6510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sidRPr="00371273">
        <w:rPr>
          <w:rFonts w:cs="Arial"/>
          <w:color w:val="000000"/>
          <w:sz w:val="32"/>
          <w:szCs w:val="32"/>
        </w:rPr>
        <w:t xml:space="preserve">Refrain from the use of and involvement with illegal or </w:t>
      </w:r>
      <w:r w:rsidR="00F77930" w:rsidRPr="00371273">
        <w:rPr>
          <w:rFonts w:cs="Arial"/>
          <w:color w:val="000000"/>
          <w:sz w:val="32"/>
          <w:szCs w:val="32"/>
        </w:rPr>
        <w:t xml:space="preserve">     </w:t>
      </w:r>
      <w:r w:rsidRPr="00371273">
        <w:rPr>
          <w:rFonts w:cs="Arial"/>
          <w:color w:val="000000"/>
          <w:sz w:val="32"/>
          <w:szCs w:val="32"/>
        </w:rPr>
        <w:t>prohibited substances at all times;</w:t>
      </w:r>
      <w:r w:rsidR="00307881">
        <w:rPr>
          <w:rFonts w:cs="Arial"/>
          <w:color w:val="000000"/>
          <w:sz w:val="32"/>
          <w:szCs w:val="32"/>
        </w:rPr>
        <w:t xml:space="preserve"> </w:t>
      </w:r>
    </w:p>
    <w:p w14:paraId="63D1F0FB" w14:textId="1012DC37" w:rsidR="00E65101" w:rsidRPr="00371273" w:rsidRDefault="00307881" w:rsidP="00371273">
      <w:pPr>
        <w:widowControl w:val="0"/>
        <w:numPr>
          <w:ilvl w:val="0"/>
          <w:numId w:val="9"/>
        </w:numPr>
        <w:tabs>
          <w:tab w:val="left" w:pos="220"/>
          <w:tab w:val="left" w:pos="720"/>
        </w:tabs>
        <w:autoSpaceDE w:val="0"/>
        <w:autoSpaceDN w:val="0"/>
        <w:adjustRightInd w:val="0"/>
        <w:spacing w:after="240" w:line="340" w:lineRule="atLeast"/>
        <w:rPr>
          <w:rFonts w:cs="Arial"/>
          <w:color w:val="000000"/>
        </w:rPr>
      </w:pPr>
      <w:r>
        <w:rPr>
          <w:rFonts w:cs="Arial"/>
          <w:color w:val="000000"/>
          <w:sz w:val="32"/>
          <w:szCs w:val="32"/>
        </w:rPr>
        <w:t>N</w:t>
      </w:r>
      <w:r w:rsidR="00F77930" w:rsidRPr="00371273">
        <w:rPr>
          <w:rFonts w:cs="Arial"/>
          <w:color w:val="000000"/>
          <w:sz w:val="32"/>
          <w:szCs w:val="32"/>
        </w:rPr>
        <w:t>ot act in an unlawful manner</w:t>
      </w:r>
    </w:p>
    <w:p w14:paraId="0816ABF9" w14:textId="77777777" w:rsidR="00F77930" w:rsidRDefault="00F77930" w:rsidP="00F77930">
      <w:pPr>
        <w:widowControl w:val="0"/>
        <w:autoSpaceDE w:val="0"/>
        <w:autoSpaceDN w:val="0"/>
        <w:adjustRightInd w:val="0"/>
        <w:spacing w:after="240" w:line="340" w:lineRule="atLeast"/>
        <w:ind w:firstLine="720"/>
        <w:rPr>
          <w:rFonts w:cs="Arial"/>
          <w:color w:val="000000"/>
        </w:rPr>
      </w:pPr>
    </w:p>
    <w:p w14:paraId="68D01A50" w14:textId="77777777" w:rsidR="00371273" w:rsidRPr="00371273" w:rsidRDefault="00371273" w:rsidP="00F77930">
      <w:pPr>
        <w:widowControl w:val="0"/>
        <w:autoSpaceDE w:val="0"/>
        <w:autoSpaceDN w:val="0"/>
        <w:adjustRightInd w:val="0"/>
        <w:spacing w:after="240" w:line="340" w:lineRule="atLeast"/>
        <w:ind w:firstLine="720"/>
        <w:rPr>
          <w:rFonts w:cs="Arial"/>
          <w:color w:val="000000"/>
        </w:rPr>
      </w:pPr>
    </w:p>
    <w:p w14:paraId="128E6B5F" w14:textId="77777777" w:rsidR="00E65101" w:rsidRPr="00371273" w:rsidRDefault="00E65101" w:rsidP="00E65101">
      <w:pPr>
        <w:widowControl w:val="0"/>
        <w:autoSpaceDE w:val="0"/>
        <w:autoSpaceDN w:val="0"/>
        <w:adjustRightInd w:val="0"/>
        <w:spacing w:after="240" w:line="360" w:lineRule="atLeast"/>
        <w:rPr>
          <w:rFonts w:cs="Arial"/>
          <w:color w:val="000000"/>
          <w:u w:val="single"/>
        </w:rPr>
      </w:pPr>
      <w:r w:rsidRPr="00371273">
        <w:rPr>
          <w:rFonts w:cs="Arial"/>
          <w:color w:val="2A4B7E"/>
          <w:sz w:val="32"/>
          <w:szCs w:val="32"/>
          <w:u w:val="single"/>
        </w:rPr>
        <w:lastRenderedPageBreak/>
        <w:t xml:space="preserve">The Club Committee </w:t>
      </w:r>
    </w:p>
    <w:p w14:paraId="7CB9DC19" w14:textId="77777777" w:rsidR="00E65101" w:rsidRPr="00371273" w:rsidRDefault="00E65101" w:rsidP="0044105A">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Overall responsibility for the management of welfare </w:t>
      </w:r>
      <w:r w:rsidR="0044105A" w:rsidRPr="00371273">
        <w:rPr>
          <w:rFonts w:cs="Arial"/>
          <w:color w:val="000000"/>
          <w:sz w:val="32"/>
          <w:szCs w:val="32"/>
        </w:rPr>
        <w:t>within CURC</w:t>
      </w:r>
      <w:r w:rsidRPr="00371273">
        <w:rPr>
          <w:rFonts w:cs="Arial"/>
          <w:color w:val="000000"/>
          <w:sz w:val="32"/>
          <w:szCs w:val="32"/>
        </w:rPr>
        <w:t xml:space="preserve"> rests with the </w:t>
      </w:r>
      <w:r w:rsidR="0044105A" w:rsidRPr="00371273">
        <w:rPr>
          <w:rFonts w:cs="Arial"/>
          <w:color w:val="000000"/>
          <w:sz w:val="32"/>
          <w:szCs w:val="32"/>
        </w:rPr>
        <w:t>Club Committee</w:t>
      </w:r>
      <w:r w:rsidRPr="00371273">
        <w:rPr>
          <w:rFonts w:cs="Arial"/>
          <w:color w:val="000000"/>
          <w:sz w:val="32"/>
          <w:szCs w:val="32"/>
        </w:rPr>
        <w:t xml:space="preserve">. As such, the Committee will aim, as far as is reasonably practical, to:- </w:t>
      </w:r>
    </w:p>
    <w:p w14:paraId="013D9AF4"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Create, promote and maintain an equitable, safe and positive environment for all club members to participate and/or compete in their sport. </w:t>
      </w:r>
      <w:r w:rsidRPr="00371273">
        <w:rPr>
          <w:rFonts w:ascii="MS Mincho" w:eastAsia="MS Mincho" w:hAnsi="MS Mincho" w:cs="MS Mincho"/>
          <w:color w:val="000000"/>
        </w:rPr>
        <w:t> </w:t>
      </w:r>
    </w:p>
    <w:p w14:paraId="336E3D76"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Develop, implement and monitor policies, procedures and codes of conduct that are suitable for the club environment and that these are well publicised and/or formally endorsed by the relevant individuals and/or governing bodies. </w:t>
      </w:r>
      <w:r w:rsidRPr="00371273">
        <w:rPr>
          <w:rFonts w:ascii="MS Mincho" w:eastAsia="MS Mincho" w:hAnsi="MS Mincho" w:cs="MS Mincho"/>
          <w:color w:val="000000"/>
        </w:rPr>
        <w:t> </w:t>
      </w:r>
    </w:p>
    <w:p w14:paraId="2738A1E6"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there is at least one competent Welfare Officer designated within the club to take the lead role in dealing with welfare matters; </w:t>
      </w:r>
      <w:r w:rsidRPr="00371273">
        <w:rPr>
          <w:rFonts w:ascii="MS Mincho" w:eastAsia="MS Mincho" w:hAnsi="MS Mincho" w:cs="MS Mincho"/>
          <w:color w:val="000000"/>
        </w:rPr>
        <w:t> </w:t>
      </w:r>
    </w:p>
    <w:p w14:paraId="42A7C537"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there is at least one competent Safety Officer or person designated within the club to take the lead role in health and safety policies, procedures and practices. </w:t>
      </w:r>
      <w:r w:rsidRPr="00371273">
        <w:rPr>
          <w:rFonts w:ascii="MS Mincho" w:eastAsia="MS Mincho" w:hAnsi="MS Mincho" w:cs="MS Mincho"/>
          <w:color w:val="000000"/>
        </w:rPr>
        <w:t> </w:t>
      </w:r>
    </w:p>
    <w:p w14:paraId="3945AA35"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coaches, instructors, officials and other student athlete support services provided, or endorsed, by the Club are at a suitable level for the activities that they run and the skills and abilities of members. </w:t>
      </w:r>
      <w:r w:rsidRPr="00371273">
        <w:rPr>
          <w:rFonts w:ascii="MS Mincho" w:eastAsia="MS Mincho" w:hAnsi="MS Mincho" w:cs="MS Mincho"/>
          <w:color w:val="000000"/>
        </w:rPr>
        <w:t> </w:t>
      </w:r>
    </w:p>
    <w:p w14:paraId="409F7F88" w14:textId="77777777" w:rsidR="00E65101"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Support Whistle Blowing and take steps to ensure members feel able to raise concerns without fear of negative repercussions; </w:t>
      </w:r>
      <w:r w:rsidRPr="00371273">
        <w:rPr>
          <w:rFonts w:ascii="MS Mincho" w:eastAsia="MS Mincho" w:hAnsi="MS Mincho" w:cs="MS Mincho"/>
          <w:color w:val="000000"/>
        </w:rPr>
        <w:t> </w:t>
      </w:r>
    </w:p>
    <w:p w14:paraId="41EC5ACC" w14:textId="77777777" w:rsidR="0044105A" w:rsidRPr="00371273" w:rsidRDefault="00E65101" w:rsidP="00371273">
      <w:pPr>
        <w:widowControl w:val="0"/>
        <w:numPr>
          <w:ilvl w:val="0"/>
          <w:numId w:val="8"/>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confidentiality is maintained in relation to concerns and referrals, and information is only shared on a genuine ‘need to know’ basis; </w:t>
      </w:r>
      <w:r w:rsidRPr="00371273">
        <w:rPr>
          <w:rFonts w:ascii="MS Mincho" w:eastAsia="MS Mincho" w:hAnsi="MS Mincho" w:cs="MS Mincho"/>
          <w:color w:val="000000"/>
        </w:rPr>
        <w:t> </w:t>
      </w:r>
    </w:p>
    <w:p w14:paraId="23642E82" w14:textId="77777777" w:rsidR="00371273" w:rsidRDefault="00371273" w:rsidP="00371273">
      <w:pPr>
        <w:widowControl w:val="0"/>
        <w:tabs>
          <w:tab w:val="left" w:pos="220"/>
          <w:tab w:val="left" w:pos="720"/>
        </w:tabs>
        <w:autoSpaceDE w:val="0"/>
        <w:autoSpaceDN w:val="0"/>
        <w:adjustRightInd w:val="0"/>
        <w:spacing w:after="240" w:line="320" w:lineRule="atLeast"/>
        <w:rPr>
          <w:rFonts w:cs="Arial"/>
          <w:color w:val="000000"/>
        </w:rPr>
      </w:pPr>
    </w:p>
    <w:p w14:paraId="5559085E" w14:textId="77777777" w:rsidR="00371273" w:rsidRPr="00371273" w:rsidRDefault="00371273" w:rsidP="00371273">
      <w:pPr>
        <w:widowControl w:val="0"/>
        <w:tabs>
          <w:tab w:val="left" w:pos="220"/>
          <w:tab w:val="left" w:pos="720"/>
        </w:tabs>
        <w:autoSpaceDE w:val="0"/>
        <w:autoSpaceDN w:val="0"/>
        <w:adjustRightInd w:val="0"/>
        <w:spacing w:after="240" w:line="320" w:lineRule="atLeast"/>
        <w:rPr>
          <w:rFonts w:cs="Arial"/>
          <w:color w:val="000000"/>
        </w:rPr>
      </w:pPr>
    </w:p>
    <w:p w14:paraId="53A2E181" w14:textId="77777777" w:rsidR="0044105A" w:rsidRPr="00371273" w:rsidRDefault="00E65101" w:rsidP="00371273">
      <w:pPr>
        <w:widowControl w:val="0"/>
        <w:tabs>
          <w:tab w:val="left" w:pos="220"/>
          <w:tab w:val="left" w:pos="720"/>
        </w:tabs>
        <w:autoSpaceDE w:val="0"/>
        <w:autoSpaceDN w:val="0"/>
        <w:adjustRightInd w:val="0"/>
        <w:spacing w:after="240" w:line="320" w:lineRule="atLeast"/>
        <w:rPr>
          <w:rFonts w:cs="Arial"/>
          <w:color w:val="000000"/>
          <w:u w:val="single"/>
        </w:rPr>
      </w:pPr>
      <w:r w:rsidRPr="00371273">
        <w:rPr>
          <w:rFonts w:cs="Arial"/>
          <w:color w:val="2A4B7E"/>
          <w:sz w:val="32"/>
          <w:szCs w:val="32"/>
          <w:u w:val="single"/>
        </w:rPr>
        <w:lastRenderedPageBreak/>
        <w:t xml:space="preserve">Club Welfare Officers </w:t>
      </w:r>
      <w:r w:rsidRPr="00371273">
        <w:rPr>
          <w:rFonts w:ascii="MS Mincho" w:eastAsia="MS Mincho" w:hAnsi="MS Mincho" w:cs="MS Mincho"/>
          <w:color w:val="000000"/>
          <w:u w:val="single"/>
        </w:rPr>
        <w:t> </w:t>
      </w:r>
    </w:p>
    <w:p w14:paraId="2AB1E629" w14:textId="77777777" w:rsidR="00E65101" w:rsidRPr="00371273" w:rsidRDefault="00E65101" w:rsidP="0044105A">
      <w:pPr>
        <w:widowControl w:val="0"/>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The role of the Club Welfare Officer is to promote welfare centred practices within the club environment, provide a confidential, initial contact point for members in relation to welfare concerns and signpost individuals to relevant University, College and Community support systems when required. The role holder will:- </w:t>
      </w:r>
      <w:r w:rsidRPr="00371273">
        <w:rPr>
          <w:rFonts w:ascii="MS Mincho" w:eastAsia="MS Mincho" w:hAnsi="MS Mincho" w:cs="MS Mincho"/>
          <w:color w:val="000000"/>
        </w:rPr>
        <w:t> </w:t>
      </w:r>
    </w:p>
    <w:p w14:paraId="05D773A3" w14:textId="77777777" w:rsidR="00E65101" w:rsidRPr="00371273" w:rsidRDefault="00E65101" w:rsidP="00371273">
      <w:pPr>
        <w:widowControl w:val="0"/>
        <w:numPr>
          <w:ilvl w:val="0"/>
          <w:numId w:val="7"/>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Assist the club in developing policies and procedures that prioritises equality and the ongoing welfare of club members. This should include welfare and equality policies. </w:t>
      </w:r>
      <w:r w:rsidRPr="00371273">
        <w:rPr>
          <w:rFonts w:ascii="MS Mincho" w:eastAsia="MS Mincho" w:hAnsi="MS Mincho" w:cs="MS Mincho"/>
          <w:color w:val="000000"/>
        </w:rPr>
        <w:t> </w:t>
      </w:r>
    </w:p>
    <w:p w14:paraId="357BE54B" w14:textId="77777777" w:rsidR="00E65101" w:rsidRPr="00371273" w:rsidRDefault="00E65101" w:rsidP="00371273">
      <w:pPr>
        <w:widowControl w:val="0"/>
        <w:numPr>
          <w:ilvl w:val="0"/>
          <w:numId w:val="7"/>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Work with the Club Committee to ensure that Codes of Conduct are in place for club staff, volunteers, coaches and competitors. </w:t>
      </w:r>
      <w:r w:rsidRPr="00371273">
        <w:rPr>
          <w:rFonts w:ascii="MS Mincho" w:eastAsia="MS Mincho" w:hAnsi="MS Mincho" w:cs="MS Mincho"/>
          <w:color w:val="000000"/>
        </w:rPr>
        <w:t> </w:t>
      </w:r>
    </w:p>
    <w:p w14:paraId="6D18471C" w14:textId="77777777" w:rsidR="00E65101" w:rsidRPr="00371273" w:rsidRDefault="00E65101" w:rsidP="00E65101">
      <w:pPr>
        <w:widowControl w:val="0"/>
        <w:autoSpaceDE w:val="0"/>
        <w:autoSpaceDN w:val="0"/>
        <w:adjustRightInd w:val="0"/>
        <w:spacing w:line="280" w:lineRule="atLeast"/>
        <w:rPr>
          <w:rFonts w:cs="Arial"/>
          <w:color w:val="000000"/>
        </w:rPr>
      </w:pPr>
      <w:r w:rsidRPr="00371273">
        <w:rPr>
          <w:rFonts w:cs="Arial"/>
          <w:color w:val="000000"/>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3828"/>
        <w:gridCol w:w="4402"/>
      </w:tblGrid>
      <w:tr w:rsidR="00E65101" w:rsidRPr="00371273" w14:paraId="1CD5C3CB" w14:textId="77777777">
        <w:tc>
          <w:tcPr>
            <w:tcW w:w="3828" w:type="dxa"/>
            <w:tcBorders>
              <w:top w:val="single" w:sz="8" w:space="0" w:color="3E6CAF"/>
              <w:left w:val="single" w:sz="8" w:space="0" w:color="3E6CAF"/>
              <w:bottom w:val="single" w:sz="8" w:space="0" w:color="3E6CAF"/>
              <w:right w:val="single" w:sz="8" w:space="0" w:color="3E6CAF"/>
            </w:tcBorders>
            <w:shd w:val="clear" w:color="auto" w:fill="3F6CAF"/>
            <w:tcMar>
              <w:top w:w="20" w:type="nil"/>
              <w:left w:w="20" w:type="nil"/>
              <w:bottom w:w="20" w:type="nil"/>
              <w:right w:w="20" w:type="nil"/>
            </w:tcMar>
            <w:vAlign w:val="center"/>
          </w:tcPr>
          <w:p w14:paraId="576CE758" w14:textId="77777777" w:rsidR="00E65101" w:rsidRPr="00371273" w:rsidRDefault="00E65101">
            <w:pPr>
              <w:widowControl w:val="0"/>
              <w:autoSpaceDE w:val="0"/>
              <w:autoSpaceDN w:val="0"/>
              <w:adjustRightInd w:val="0"/>
              <w:spacing w:line="280" w:lineRule="atLeast"/>
              <w:rPr>
                <w:rFonts w:cs="Arial"/>
                <w:color w:val="000000"/>
              </w:rPr>
            </w:pPr>
            <w:r w:rsidRPr="00371273">
              <w:rPr>
                <w:rFonts w:cs="Arial"/>
                <w:noProof/>
                <w:color w:val="000000"/>
              </w:rPr>
              <w:drawing>
                <wp:inline distT="0" distB="0" distL="0" distR="0" wp14:anchorId="29FAF5B8" wp14:editId="1BB15436">
                  <wp:extent cx="2387600" cy="12700"/>
                  <wp:effectExtent l="0" t="0" r="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12700"/>
                          </a:xfrm>
                          <a:prstGeom prst="rect">
                            <a:avLst/>
                          </a:prstGeom>
                          <a:noFill/>
                          <a:ln>
                            <a:noFill/>
                          </a:ln>
                        </pic:spPr>
                      </pic:pic>
                    </a:graphicData>
                  </a:graphic>
                </wp:inline>
              </w:drawing>
            </w:r>
          </w:p>
          <w:p w14:paraId="07F403A6"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FFFFFF"/>
                <w:sz w:val="32"/>
                <w:szCs w:val="32"/>
              </w:rPr>
              <w:t xml:space="preserve">Welfare Officer </w:t>
            </w:r>
          </w:p>
        </w:tc>
        <w:tc>
          <w:tcPr>
            <w:tcW w:w="4402" w:type="dxa"/>
            <w:tcBorders>
              <w:top w:val="single" w:sz="8" w:space="0" w:color="3E6CAF"/>
              <w:left w:val="single" w:sz="8" w:space="0" w:color="3E6CAF"/>
              <w:bottom w:val="single" w:sz="8" w:space="0" w:color="3E6CAF"/>
              <w:right w:val="single" w:sz="8" w:space="0" w:color="3E6BAF"/>
            </w:tcBorders>
            <w:shd w:val="clear" w:color="auto" w:fill="3F6CAF"/>
            <w:tcMar>
              <w:top w:w="20" w:type="nil"/>
              <w:left w:w="20" w:type="nil"/>
              <w:bottom w:w="20" w:type="nil"/>
              <w:right w:w="20" w:type="nil"/>
            </w:tcMar>
            <w:vAlign w:val="center"/>
          </w:tcPr>
          <w:p w14:paraId="373CA144" w14:textId="77777777" w:rsidR="00E65101" w:rsidRPr="00371273" w:rsidRDefault="00E65101">
            <w:pPr>
              <w:widowControl w:val="0"/>
              <w:autoSpaceDE w:val="0"/>
              <w:autoSpaceDN w:val="0"/>
              <w:adjustRightInd w:val="0"/>
              <w:spacing w:line="280" w:lineRule="atLeast"/>
              <w:rPr>
                <w:rFonts w:cs="Arial"/>
                <w:color w:val="000000"/>
              </w:rPr>
            </w:pPr>
            <w:r w:rsidRPr="00371273">
              <w:rPr>
                <w:rFonts w:cs="Arial"/>
                <w:noProof/>
                <w:color w:val="000000"/>
              </w:rPr>
              <w:drawing>
                <wp:inline distT="0" distB="0" distL="0" distR="0" wp14:anchorId="7CF85037" wp14:editId="5D2A3B73">
                  <wp:extent cx="12700" cy="12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C037CC1"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FFFFFF"/>
                <w:sz w:val="32"/>
                <w:szCs w:val="32"/>
              </w:rPr>
              <w:t xml:space="preserve">Welfare Officer </w:t>
            </w:r>
          </w:p>
        </w:tc>
      </w:tr>
      <w:tr w:rsidR="00E65101" w:rsidRPr="00371273" w14:paraId="5CC2AB9F" w14:textId="77777777">
        <w:tc>
          <w:tcPr>
            <w:tcW w:w="3828" w:type="dxa"/>
            <w:tcBorders>
              <w:top w:val="single" w:sz="8" w:space="0" w:color="3E6CAF"/>
              <w:left w:val="single" w:sz="8" w:space="0" w:color="3E6BAF"/>
              <w:bottom w:val="single" w:sz="8" w:space="0" w:color="3E6CAF"/>
              <w:right w:val="single" w:sz="8" w:space="0" w:color="3E6BAF"/>
            </w:tcBorders>
            <w:tcMar>
              <w:top w:w="20" w:type="nil"/>
              <w:left w:w="20" w:type="nil"/>
              <w:bottom w:w="20" w:type="nil"/>
              <w:right w:w="20" w:type="nil"/>
            </w:tcMar>
            <w:vAlign w:val="center"/>
          </w:tcPr>
          <w:p w14:paraId="4FC507C1"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Penny </w:t>
            </w:r>
            <w:proofErr w:type="spellStart"/>
            <w:r w:rsidRPr="00371273">
              <w:rPr>
                <w:rFonts w:cs="Arial"/>
                <w:color w:val="000000"/>
                <w:sz w:val="32"/>
                <w:szCs w:val="32"/>
              </w:rPr>
              <w:t>Isitt</w:t>
            </w:r>
            <w:proofErr w:type="spellEnd"/>
            <w:r w:rsidRPr="00371273">
              <w:rPr>
                <w:rFonts w:cs="Arial"/>
                <w:color w:val="000000"/>
                <w:sz w:val="32"/>
                <w:szCs w:val="32"/>
              </w:rPr>
              <w:t xml:space="preserve"> </w:t>
            </w:r>
            <w:r w:rsidRPr="00371273">
              <w:rPr>
                <w:rFonts w:cs="Arial"/>
                <w:color w:val="000000"/>
                <w:sz w:val="32"/>
                <w:szCs w:val="32"/>
              </w:rPr>
              <w:br/>
            </w:r>
            <w:hyperlink r:id="rId8" w:history="1">
              <w:r w:rsidRPr="00371273">
                <w:rPr>
                  <w:rStyle w:val="Hyperlink"/>
                  <w:rFonts w:cs="Arial"/>
                </w:rPr>
                <w:t>curcspringhillrep@gmail.com</w:t>
              </w:r>
            </w:hyperlink>
          </w:p>
          <w:p w14:paraId="54C75C1E" w14:textId="77777777" w:rsidR="00E65101" w:rsidRPr="00371273" w:rsidRDefault="00E65101">
            <w:pPr>
              <w:widowControl w:val="0"/>
              <w:autoSpaceDE w:val="0"/>
              <w:autoSpaceDN w:val="0"/>
              <w:adjustRightInd w:val="0"/>
              <w:spacing w:after="240" w:line="360" w:lineRule="atLeast"/>
              <w:rPr>
                <w:rFonts w:cs="Arial"/>
                <w:color w:val="000000"/>
              </w:rPr>
            </w:pPr>
            <w:r w:rsidRPr="00371273">
              <w:rPr>
                <w:rFonts w:cs="Arial"/>
                <w:noProof/>
              </w:rPr>
              <w:drawing>
                <wp:inline distT="0" distB="0" distL="0" distR="0" wp14:anchorId="38379327" wp14:editId="471519FB">
                  <wp:extent cx="2278847" cy="2286000"/>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847" cy="2286000"/>
                          </a:xfrm>
                          <a:prstGeom prst="rect">
                            <a:avLst/>
                          </a:prstGeom>
                          <a:noFill/>
                          <a:ln>
                            <a:noFill/>
                          </a:ln>
                        </pic:spPr>
                      </pic:pic>
                    </a:graphicData>
                  </a:graphic>
                </wp:inline>
              </w:drawing>
            </w:r>
          </w:p>
          <w:p w14:paraId="7F25BF0A" w14:textId="77777777" w:rsidR="00E65101" w:rsidRPr="00371273" w:rsidRDefault="00E65101">
            <w:pPr>
              <w:widowControl w:val="0"/>
              <w:autoSpaceDE w:val="0"/>
              <w:autoSpaceDN w:val="0"/>
              <w:adjustRightInd w:val="0"/>
              <w:spacing w:after="240" w:line="360" w:lineRule="atLeast"/>
              <w:rPr>
                <w:rFonts w:cs="Arial"/>
                <w:color w:val="000000"/>
              </w:rPr>
            </w:pPr>
          </w:p>
        </w:tc>
        <w:tc>
          <w:tcPr>
            <w:tcW w:w="4402" w:type="dxa"/>
            <w:tcBorders>
              <w:top w:val="single" w:sz="8" w:space="0" w:color="3E6CAF"/>
              <w:left w:val="single" w:sz="8" w:space="0" w:color="3E6BAF"/>
              <w:bottom w:val="single" w:sz="8" w:space="0" w:color="3E6CAF"/>
              <w:right w:val="single" w:sz="8" w:space="0" w:color="3E6BAF"/>
            </w:tcBorders>
            <w:tcMar>
              <w:top w:w="20" w:type="nil"/>
              <w:left w:w="20" w:type="nil"/>
              <w:bottom w:w="20" w:type="nil"/>
              <w:right w:w="20" w:type="nil"/>
            </w:tcMar>
            <w:vAlign w:val="center"/>
          </w:tcPr>
          <w:p w14:paraId="661EE229" w14:textId="7F9A66F6" w:rsidR="00E65101" w:rsidRDefault="00307881">
            <w:pPr>
              <w:widowControl w:val="0"/>
              <w:autoSpaceDE w:val="0"/>
              <w:autoSpaceDN w:val="0"/>
              <w:adjustRightInd w:val="0"/>
              <w:spacing w:after="240" w:line="360" w:lineRule="atLeast"/>
              <w:rPr>
                <w:rFonts w:cs="Arial"/>
                <w:color w:val="000000"/>
                <w:sz w:val="32"/>
                <w:szCs w:val="32"/>
              </w:rPr>
            </w:pPr>
            <w:r>
              <w:rPr>
                <w:rFonts w:cs="Arial"/>
                <w:color w:val="000000"/>
                <w:sz w:val="32"/>
                <w:szCs w:val="32"/>
              </w:rPr>
              <w:t xml:space="preserve">Anna </w:t>
            </w:r>
            <w:proofErr w:type="spellStart"/>
            <w:r>
              <w:rPr>
                <w:rFonts w:cs="Arial"/>
                <w:color w:val="000000"/>
                <w:sz w:val="32"/>
                <w:szCs w:val="32"/>
              </w:rPr>
              <w:t>Rimmer</w:t>
            </w:r>
            <w:proofErr w:type="spellEnd"/>
          </w:p>
          <w:p w14:paraId="128B286C" w14:textId="4674B889" w:rsidR="00307881" w:rsidRDefault="00307881" w:rsidP="00307881">
            <w:pPr>
              <w:widowControl w:val="0"/>
              <w:autoSpaceDE w:val="0"/>
              <w:autoSpaceDN w:val="0"/>
              <w:adjustRightInd w:val="0"/>
              <w:spacing w:after="240" w:line="360" w:lineRule="atLeast"/>
              <w:rPr>
                <w:rFonts w:ascii="Times New Roman" w:hAnsi="Times New Roman"/>
              </w:rPr>
            </w:pPr>
            <w:r>
              <w:rPr>
                <w:rFonts w:cs="Arial"/>
                <w:color w:val="000000"/>
                <w:sz w:val="32"/>
                <w:szCs w:val="32"/>
              </w:rPr>
              <w:t>akr50@cam.ac.uk</w:t>
            </w:r>
          </w:p>
          <w:p w14:paraId="49D71EBA" w14:textId="40B895AF" w:rsidR="00E65101" w:rsidRPr="00371273" w:rsidRDefault="00E65101">
            <w:pPr>
              <w:widowControl w:val="0"/>
              <w:autoSpaceDE w:val="0"/>
              <w:autoSpaceDN w:val="0"/>
              <w:adjustRightInd w:val="0"/>
              <w:spacing w:after="240" w:line="360" w:lineRule="atLeast"/>
              <w:rPr>
                <w:rFonts w:cs="Arial"/>
                <w:color w:val="000000"/>
              </w:rPr>
            </w:pPr>
          </w:p>
        </w:tc>
      </w:tr>
    </w:tbl>
    <w:p w14:paraId="333EDBBD"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Be a confidential point of contact for any issues concerning welfare within the Sports Club environment, e.g. poor practice, selection policy concerns, training/competition pressures from captains, coaches or other members, potential/alleged bullying </w:t>
      </w:r>
      <w:r w:rsidRPr="00371273">
        <w:rPr>
          <w:rFonts w:cs="Arial"/>
          <w:color w:val="000000"/>
          <w:sz w:val="32"/>
          <w:szCs w:val="32"/>
        </w:rPr>
        <w:lastRenderedPageBreak/>
        <w:t xml:space="preserve">or harassment. </w:t>
      </w:r>
      <w:r w:rsidRPr="00371273">
        <w:rPr>
          <w:rFonts w:ascii="MS Mincho" w:eastAsia="MS Mincho" w:hAnsi="MS Mincho" w:cs="MS Mincho"/>
          <w:color w:val="000000"/>
        </w:rPr>
        <w:t> </w:t>
      </w:r>
    </w:p>
    <w:p w14:paraId="0D80A77F"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that all incidents are reported correctly and referred, in accordance with the Club Welfare Policy and, where appropriate, Disciplinary Policy. </w:t>
      </w:r>
      <w:r w:rsidRPr="00371273">
        <w:rPr>
          <w:rFonts w:ascii="MS Mincho" w:eastAsia="MS Mincho" w:hAnsi="MS Mincho" w:cs="MS Mincho"/>
          <w:color w:val="000000"/>
        </w:rPr>
        <w:t> </w:t>
      </w:r>
    </w:p>
    <w:p w14:paraId="1BA671B4"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Keep up to date with referral routes available to students within the University, College and local area and signpost members accordingly. </w:t>
      </w:r>
      <w:r w:rsidRPr="00371273">
        <w:rPr>
          <w:rFonts w:ascii="MS Mincho" w:eastAsia="MS Mincho" w:hAnsi="MS Mincho" w:cs="MS Mincho"/>
          <w:color w:val="000000"/>
        </w:rPr>
        <w:t> </w:t>
      </w:r>
    </w:p>
    <w:p w14:paraId="5B64D391"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Act independently and in the best interests of members of the club, putting their needs above that of others and the club itself. </w:t>
      </w:r>
      <w:r w:rsidRPr="00371273">
        <w:rPr>
          <w:rFonts w:ascii="MS Mincho" w:eastAsia="MS Mincho" w:hAnsi="MS Mincho" w:cs="MS Mincho"/>
          <w:color w:val="000000"/>
        </w:rPr>
        <w:t> </w:t>
      </w:r>
    </w:p>
    <w:p w14:paraId="46153EF6"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Be in attendance at Club Committee Meetings to advise on welfare matters. </w:t>
      </w:r>
      <w:r w:rsidRPr="00371273">
        <w:rPr>
          <w:rFonts w:ascii="MS Mincho" w:eastAsia="MS Mincho" w:hAnsi="MS Mincho" w:cs="MS Mincho"/>
          <w:color w:val="000000"/>
        </w:rPr>
        <w:t> </w:t>
      </w:r>
    </w:p>
    <w:p w14:paraId="381D42AD" w14:textId="77777777" w:rsidR="00E65101" w:rsidRPr="00371273" w:rsidRDefault="00E65101" w:rsidP="00371273">
      <w:pPr>
        <w:widowControl w:val="0"/>
        <w:numPr>
          <w:ilvl w:val="0"/>
          <w:numId w:val="6"/>
        </w:numPr>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Ensure confidentiality is maintained and information is only shared on a ‘need to know’ </w:t>
      </w:r>
      <w:r w:rsidRPr="00371273">
        <w:rPr>
          <w:rFonts w:ascii="MS Mincho" w:eastAsia="MS Mincho" w:hAnsi="MS Mincho" w:cs="MS Mincho"/>
          <w:color w:val="000000"/>
        </w:rPr>
        <w:t> </w:t>
      </w:r>
      <w:r w:rsidRPr="00371273">
        <w:rPr>
          <w:rFonts w:cs="Arial"/>
          <w:color w:val="000000"/>
          <w:sz w:val="32"/>
          <w:szCs w:val="32"/>
        </w:rPr>
        <w:t xml:space="preserve">basis and that information is only shared on a genuine ‘need to know’ basis; </w:t>
      </w:r>
      <w:r w:rsidRPr="00371273">
        <w:rPr>
          <w:rFonts w:ascii="MS Mincho" w:eastAsia="MS Mincho" w:hAnsi="MS Mincho" w:cs="MS Mincho"/>
          <w:color w:val="000000"/>
        </w:rPr>
        <w:t> </w:t>
      </w:r>
      <w:r w:rsidRPr="00371273">
        <w:rPr>
          <w:rFonts w:cs="Arial"/>
          <w:color w:val="000000"/>
          <w:sz w:val="32"/>
          <w:szCs w:val="32"/>
        </w:rPr>
        <w:t xml:space="preserve">Please note that it is NOT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r w:rsidRPr="00371273">
        <w:rPr>
          <w:rFonts w:ascii="MS Mincho" w:eastAsia="MS Mincho" w:hAnsi="MS Mincho" w:cs="MS Mincho"/>
          <w:color w:val="000000"/>
        </w:rPr>
        <w:t> </w:t>
      </w:r>
      <w:r w:rsidRPr="00371273">
        <w:rPr>
          <w:rFonts w:cs="Arial"/>
          <w:color w:val="000000"/>
          <w:sz w:val="32"/>
          <w:szCs w:val="32"/>
        </w:rPr>
        <w:t>The University Counselling Service can provide individual counselling support for students in a range of areas, including anxiety, depression, academic related issues and relationships. In addition, Mental Health Advisors, working in the Counselling Service, can provide support and guidance to students who are in crisis or who are experiencing moderate to severe mental health</w:t>
      </w:r>
      <w:r w:rsidRPr="00371273">
        <w:rPr>
          <w:rFonts w:ascii="MS Mincho" w:eastAsia="MS Mincho" w:hAnsi="MS Mincho" w:cs="MS Mincho"/>
          <w:color w:val="000000"/>
          <w:sz w:val="32"/>
          <w:szCs w:val="32"/>
        </w:rPr>
        <w:t> </w:t>
      </w:r>
      <w:r w:rsidRPr="00371273">
        <w:rPr>
          <w:rFonts w:cs="Arial"/>
          <w:color w:val="000000"/>
          <w:sz w:val="32"/>
          <w:szCs w:val="32"/>
        </w:rPr>
        <w:t xml:space="preserve">difficulties. There are also a range of self-help guides, resources and information for students available on the University Counselling Service website at: </w:t>
      </w:r>
      <w:r w:rsidRPr="00371273">
        <w:rPr>
          <w:rFonts w:cs="Arial"/>
          <w:color w:val="0000FF"/>
          <w:sz w:val="32"/>
          <w:szCs w:val="32"/>
        </w:rPr>
        <w:lastRenderedPageBreak/>
        <w:t xml:space="preserve">https://www.counselling.cam.ac.uk/ </w:t>
      </w:r>
      <w:r w:rsidRPr="00371273">
        <w:rPr>
          <w:rFonts w:ascii="MS Mincho" w:eastAsia="MS Mincho" w:hAnsi="MS Mincho" w:cs="MS Mincho"/>
          <w:color w:val="000000"/>
        </w:rPr>
        <w:t> </w:t>
      </w:r>
    </w:p>
    <w:p w14:paraId="5593C27C" w14:textId="77777777" w:rsidR="00371273" w:rsidRPr="00371273" w:rsidRDefault="00E65101" w:rsidP="00371273">
      <w:pPr>
        <w:widowControl w:val="0"/>
        <w:tabs>
          <w:tab w:val="left" w:pos="220"/>
          <w:tab w:val="left" w:pos="720"/>
        </w:tabs>
        <w:autoSpaceDE w:val="0"/>
        <w:autoSpaceDN w:val="0"/>
        <w:adjustRightInd w:val="0"/>
        <w:spacing w:after="240" w:line="320" w:lineRule="atLeast"/>
        <w:rPr>
          <w:rFonts w:cs="Arial"/>
          <w:color w:val="000000"/>
        </w:rPr>
      </w:pPr>
      <w:r w:rsidRPr="00371273">
        <w:rPr>
          <w:rFonts w:cs="Arial"/>
          <w:color w:val="000000"/>
          <w:sz w:val="32"/>
          <w:szCs w:val="32"/>
        </w:rPr>
        <w:t xml:space="preserve">CURC recognises the importance of having clear policies and procedures in place to support student welfare. Club Members should ensure that they read and adhere to the following policies and procedures:- </w:t>
      </w:r>
      <w:r w:rsidRPr="00371273">
        <w:rPr>
          <w:rFonts w:ascii="MS Mincho" w:eastAsia="MS Mincho" w:hAnsi="MS Mincho" w:cs="MS Mincho"/>
          <w:color w:val="000000"/>
        </w:rPr>
        <w:t> </w:t>
      </w:r>
      <w:r w:rsidR="00371273" w:rsidRPr="00371273">
        <w:rPr>
          <w:rFonts w:eastAsia="MS Mincho" w:cs="Arial"/>
          <w:color w:val="000000"/>
        </w:rPr>
        <w:br/>
      </w:r>
    </w:p>
    <w:tbl>
      <w:tblPr>
        <w:tblStyle w:val="PlainTable4"/>
        <w:tblW w:w="0" w:type="auto"/>
        <w:tblLook w:val="04A0" w:firstRow="1" w:lastRow="0" w:firstColumn="1" w:lastColumn="0" w:noHBand="0" w:noVBand="1"/>
      </w:tblPr>
      <w:tblGrid>
        <w:gridCol w:w="3531"/>
        <w:gridCol w:w="5489"/>
      </w:tblGrid>
      <w:tr w:rsidR="00371273" w:rsidRPr="00371273" w14:paraId="50D103E7" w14:textId="77777777" w:rsidTr="002B2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Pr>
          <w:p w14:paraId="2098EE82" w14:textId="77777777" w:rsidR="00371273" w:rsidRPr="00371273" w:rsidRDefault="00371273" w:rsidP="00371273">
            <w:pPr>
              <w:widowControl w:val="0"/>
              <w:tabs>
                <w:tab w:val="left" w:pos="220"/>
                <w:tab w:val="left" w:pos="720"/>
              </w:tabs>
              <w:autoSpaceDE w:val="0"/>
              <w:autoSpaceDN w:val="0"/>
              <w:adjustRightInd w:val="0"/>
              <w:spacing w:after="240" w:line="320" w:lineRule="atLeast"/>
              <w:rPr>
                <w:rFonts w:cs="Arial"/>
                <w:b w:val="0"/>
                <w:bCs w:val="0"/>
                <w:color w:val="000000"/>
                <w:u w:val="single"/>
              </w:rPr>
            </w:pPr>
            <w:r w:rsidRPr="00371273">
              <w:rPr>
                <w:rFonts w:cs="Arial"/>
                <w:b w:val="0"/>
                <w:bCs w:val="0"/>
                <w:color w:val="000000"/>
                <w:u w:val="single"/>
              </w:rPr>
              <w:t xml:space="preserve">Policies </w:t>
            </w:r>
          </w:p>
        </w:tc>
        <w:tc>
          <w:tcPr>
            <w:tcW w:w="5489" w:type="dxa"/>
          </w:tcPr>
          <w:p w14:paraId="2602B470" w14:textId="77777777" w:rsidR="00371273" w:rsidRPr="00371273" w:rsidRDefault="00371273" w:rsidP="00371273">
            <w:pPr>
              <w:widowControl w:val="0"/>
              <w:tabs>
                <w:tab w:val="left" w:pos="220"/>
                <w:tab w:val="left" w:pos="720"/>
              </w:tabs>
              <w:autoSpaceDE w:val="0"/>
              <w:autoSpaceDN w:val="0"/>
              <w:adjustRightInd w:val="0"/>
              <w:spacing w:after="240" w:line="320" w:lineRule="atLeast"/>
              <w:cnfStyle w:val="100000000000" w:firstRow="1" w:lastRow="0" w:firstColumn="0" w:lastColumn="0" w:oddVBand="0" w:evenVBand="0" w:oddHBand="0" w:evenHBand="0" w:firstRowFirstColumn="0" w:firstRowLastColumn="0" w:lastRowFirstColumn="0" w:lastRowLastColumn="0"/>
              <w:rPr>
                <w:rFonts w:cs="Arial"/>
                <w:b w:val="0"/>
                <w:bCs w:val="0"/>
                <w:color w:val="000000"/>
                <w:u w:val="single"/>
              </w:rPr>
            </w:pPr>
            <w:r w:rsidRPr="00371273">
              <w:rPr>
                <w:rFonts w:cs="Arial"/>
                <w:b w:val="0"/>
                <w:bCs w:val="0"/>
                <w:color w:val="000000"/>
                <w:u w:val="single"/>
              </w:rPr>
              <w:t xml:space="preserve">Weblink </w:t>
            </w:r>
          </w:p>
        </w:tc>
      </w:tr>
      <w:tr w:rsidR="00371273" w:rsidRPr="00371273" w14:paraId="7931DD49" w14:textId="77777777" w:rsidTr="002B2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Pr>
          <w:p w14:paraId="7D8F9F3D" w14:textId="7BE9171D" w:rsidR="00371273" w:rsidRPr="00371273" w:rsidRDefault="002B2AD8" w:rsidP="00371273">
            <w:pPr>
              <w:widowControl w:val="0"/>
              <w:tabs>
                <w:tab w:val="left" w:pos="220"/>
                <w:tab w:val="left" w:pos="720"/>
              </w:tabs>
              <w:autoSpaceDE w:val="0"/>
              <w:autoSpaceDN w:val="0"/>
              <w:adjustRightInd w:val="0"/>
              <w:spacing w:after="240" w:line="320" w:lineRule="atLeast"/>
              <w:rPr>
                <w:rFonts w:cs="Arial"/>
                <w:b w:val="0"/>
                <w:bCs w:val="0"/>
                <w:color w:val="000000"/>
              </w:rPr>
            </w:pPr>
            <w:r>
              <w:rPr>
                <w:rFonts w:cs="Arial"/>
                <w:b w:val="0"/>
                <w:bCs w:val="0"/>
                <w:color w:val="000000"/>
              </w:rPr>
              <w:t xml:space="preserve">Read the code of conduct on our website and sign the disclaimer </w:t>
            </w:r>
          </w:p>
        </w:tc>
        <w:tc>
          <w:tcPr>
            <w:tcW w:w="5489" w:type="dxa"/>
          </w:tcPr>
          <w:p w14:paraId="09DCDDB3" w14:textId="33E79C23" w:rsidR="00371273" w:rsidRPr="00371273" w:rsidRDefault="002B2AD8" w:rsidP="00371273">
            <w:pPr>
              <w:widowControl w:val="0"/>
              <w:tabs>
                <w:tab w:val="left" w:pos="220"/>
                <w:tab w:val="left" w:pos="720"/>
              </w:tabs>
              <w:autoSpaceDE w:val="0"/>
              <w:autoSpaceDN w:val="0"/>
              <w:adjustRightInd w:val="0"/>
              <w:spacing w:after="240" w:line="320" w:lineRule="atLeast"/>
              <w:cnfStyle w:val="000000100000" w:firstRow="0" w:lastRow="0" w:firstColumn="0" w:lastColumn="0" w:oddVBand="0" w:evenVBand="0" w:oddHBand="1" w:evenHBand="0" w:firstRowFirstColumn="0" w:firstRowLastColumn="0" w:lastRowFirstColumn="0" w:lastRowLastColumn="0"/>
              <w:rPr>
                <w:rFonts w:cs="Arial"/>
                <w:color w:val="000000"/>
              </w:rPr>
            </w:pPr>
            <w:r w:rsidRPr="002B2AD8">
              <w:rPr>
                <w:rFonts w:cs="Arial"/>
                <w:color w:val="000000"/>
              </w:rPr>
              <w:t>http://www.srcf.ucam.org/curiding/documents/code-of-conduct/</w:t>
            </w:r>
            <w:r>
              <w:rPr>
                <w:rFonts w:cs="Arial"/>
                <w:color w:val="000000"/>
              </w:rPr>
              <w:t xml:space="preserve"> </w:t>
            </w:r>
          </w:p>
        </w:tc>
      </w:tr>
    </w:tbl>
    <w:p w14:paraId="575DC334" w14:textId="77777777" w:rsidR="002B2AD8" w:rsidRDefault="002B2AD8" w:rsidP="00371273">
      <w:pPr>
        <w:widowControl w:val="0"/>
        <w:autoSpaceDE w:val="0"/>
        <w:autoSpaceDN w:val="0"/>
        <w:adjustRightInd w:val="0"/>
        <w:spacing w:after="240" w:line="360" w:lineRule="atLeast"/>
        <w:rPr>
          <w:rFonts w:cs="Arial"/>
          <w:color w:val="000000"/>
          <w:sz w:val="32"/>
          <w:szCs w:val="32"/>
        </w:rPr>
      </w:pPr>
    </w:p>
    <w:p w14:paraId="46E17311" w14:textId="77777777" w:rsidR="00E65101" w:rsidRPr="00371273" w:rsidRDefault="00E65101" w:rsidP="00371273">
      <w:pPr>
        <w:widowControl w:val="0"/>
        <w:autoSpaceDE w:val="0"/>
        <w:autoSpaceDN w:val="0"/>
        <w:adjustRightInd w:val="0"/>
        <w:spacing w:after="240" w:line="360" w:lineRule="atLeast"/>
        <w:rPr>
          <w:rFonts w:cs="Arial"/>
          <w:color w:val="000000"/>
        </w:rPr>
      </w:pPr>
      <w:r w:rsidRPr="00371273">
        <w:rPr>
          <w:rFonts w:cs="Arial"/>
          <w:color w:val="000000"/>
          <w:sz w:val="32"/>
          <w:szCs w:val="32"/>
        </w:rPr>
        <w:t xml:space="preserve">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p w14:paraId="520830FC" w14:textId="77777777" w:rsidR="006E1E15" w:rsidRPr="00371273" w:rsidRDefault="00F77930">
      <w:pPr>
        <w:rPr>
          <w:rFonts w:cs="Arial"/>
        </w:rPr>
      </w:pPr>
      <w:bookmarkStart w:id="0" w:name="_GoBack"/>
      <w:r w:rsidRPr="00371273">
        <w:rPr>
          <w:rFonts w:cs="Arial"/>
          <w:noProof/>
        </w:rPr>
        <w:drawing>
          <wp:anchor distT="0" distB="0" distL="114300" distR="114300" simplePos="0" relativeHeight="251659264" behindDoc="0" locked="0" layoutInCell="1" allowOverlap="1" wp14:anchorId="0F9291B8" wp14:editId="04ED0A07">
            <wp:simplePos x="0" y="0"/>
            <wp:positionH relativeFrom="column">
              <wp:posOffset>-62865</wp:posOffset>
            </wp:positionH>
            <wp:positionV relativeFrom="paragraph">
              <wp:posOffset>243840</wp:posOffset>
            </wp:positionV>
            <wp:extent cx="5715000" cy="2565400"/>
            <wp:effectExtent l="0" t="0" r="0" b="0"/>
            <wp:wrapSquare wrapText="bothSides"/>
            <wp:docPr id="83" name="Picture 83" descr="/Users/CaitlinMilne/Desktop/Screen Shot 2017-10-19 at 22.0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s/CaitlinMilne/Desktop/Screen Shot 2017-10-19 at 22.07.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565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E1E15" w:rsidRPr="00371273" w:rsidSect="00C1242B">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E70CFD"/>
    <w:multiLevelType w:val="hybridMultilevel"/>
    <w:tmpl w:val="0A8AA98A"/>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AD5136"/>
    <w:multiLevelType w:val="hybridMultilevel"/>
    <w:tmpl w:val="AD8C7B5A"/>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305431"/>
    <w:multiLevelType w:val="hybridMultilevel"/>
    <w:tmpl w:val="6A5EF648"/>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5AD2292"/>
    <w:multiLevelType w:val="hybridMultilevel"/>
    <w:tmpl w:val="DDC8D024"/>
    <w:lvl w:ilvl="0" w:tplc="08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01"/>
    <w:rsid w:val="0010195F"/>
    <w:rsid w:val="00125219"/>
    <w:rsid w:val="00133CDC"/>
    <w:rsid w:val="001372BC"/>
    <w:rsid w:val="00194CDA"/>
    <w:rsid w:val="001F63AC"/>
    <w:rsid w:val="002144FA"/>
    <w:rsid w:val="00232ACE"/>
    <w:rsid w:val="0025247A"/>
    <w:rsid w:val="002529B9"/>
    <w:rsid w:val="0025550F"/>
    <w:rsid w:val="002654D8"/>
    <w:rsid w:val="002B0265"/>
    <w:rsid w:val="002B2AD8"/>
    <w:rsid w:val="00307881"/>
    <w:rsid w:val="003101CC"/>
    <w:rsid w:val="00323880"/>
    <w:rsid w:val="0032541B"/>
    <w:rsid w:val="00352C7E"/>
    <w:rsid w:val="00356AA4"/>
    <w:rsid w:val="00371273"/>
    <w:rsid w:val="003871E8"/>
    <w:rsid w:val="003C52C6"/>
    <w:rsid w:val="003F088D"/>
    <w:rsid w:val="00405B36"/>
    <w:rsid w:val="00433A5E"/>
    <w:rsid w:val="0044105A"/>
    <w:rsid w:val="004B48B4"/>
    <w:rsid w:val="004D45C9"/>
    <w:rsid w:val="004E28E2"/>
    <w:rsid w:val="004F0345"/>
    <w:rsid w:val="00511886"/>
    <w:rsid w:val="00512E42"/>
    <w:rsid w:val="005451F9"/>
    <w:rsid w:val="005543DD"/>
    <w:rsid w:val="00586928"/>
    <w:rsid w:val="005A13D4"/>
    <w:rsid w:val="005A20F1"/>
    <w:rsid w:val="005B3880"/>
    <w:rsid w:val="005B6953"/>
    <w:rsid w:val="005F3F00"/>
    <w:rsid w:val="00633F54"/>
    <w:rsid w:val="006A0CB7"/>
    <w:rsid w:val="006A4767"/>
    <w:rsid w:val="006F1CF9"/>
    <w:rsid w:val="00720D5B"/>
    <w:rsid w:val="0073796A"/>
    <w:rsid w:val="0074537A"/>
    <w:rsid w:val="007D30AE"/>
    <w:rsid w:val="007E268C"/>
    <w:rsid w:val="007F7B00"/>
    <w:rsid w:val="008205A9"/>
    <w:rsid w:val="00825DC4"/>
    <w:rsid w:val="00847EB6"/>
    <w:rsid w:val="008549BB"/>
    <w:rsid w:val="00866C15"/>
    <w:rsid w:val="00880A59"/>
    <w:rsid w:val="0089484D"/>
    <w:rsid w:val="0089537E"/>
    <w:rsid w:val="008B6CDB"/>
    <w:rsid w:val="008C7627"/>
    <w:rsid w:val="0091045C"/>
    <w:rsid w:val="0096019E"/>
    <w:rsid w:val="009700B2"/>
    <w:rsid w:val="00987606"/>
    <w:rsid w:val="009B381F"/>
    <w:rsid w:val="009D62B4"/>
    <w:rsid w:val="00A56F2C"/>
    <w:rsid w:val="00A662A7"/>
    <w:rsid w:val="00A8114E"/>
    <w:rsid w:val="00A87DB7"/>
    <w:rsid w:val="00AA3064"/>
    <w:rsid w:val="00AB357A"/>
    <w:rsid w:val="00AD2BE1"/>
    <w:rsid w:val="00AE2176"/>
    <w:rsid w:val="00AE506D"/>
    <w:rsid w:val="00AE53A7"/>
    <w:rsid w:val="00B36355"/>
    <w:rsid w:val="00B84F89"/>
    <w:rsid w:val="00B94653"/>
    <w:rsid w:val="00BA3806"/>
    <w:rsid w:val="00BB1E50"/>
    <w:rsid w:val="00BD0E6F"/>
    <w:rsid w:val="00BD65BF"/>
    <w:rsid w:val="00BE0987"/>
    <w:rsid w:val="00C1242B"/>
    <w:rsid w:val="00C12449"/>
    <w:rsid w:val="00C214AE"/>
    <w:rsid w:val="00C215F3"/>
    <w:rsid w:val="00C2256A"/>
    <w:rsid w:val="00C57FD7"/>
    <w:rsid w:val="00C6693A"/>
    <w:rsid w:val="00CC6669"/>
    <w:rsid w:val="00CD00AC"/>
    <w:rsid w:val="00CD36FF"/>
    <w:rsid w:val="00CF3718"/>
    <w:rsid w:val="00D03BB7"/>
    <w:rsid w:val="00D425B2"/>
    <w:rsid w:val="00D6526F"/>
    <w:rsid w:val="00D726A3"/>
    <w:rsid w:val="00D8665D"/>
    <w:rsid w:val="00DD34D5"/>
    <w:rsid w:val="00DD479C"/>
    <w:rsid w:val="00E046A5"/>
    <w:rsid w:val="00E071A5"/>
    <w:rsid w:val="00E50E68"/>
    <w:rsid w:val="00E51361"/>
    <w:rsid w:val="00E65101"/>
    <w:rsid w:val="00E81C77"/>
    <w:rsid w:val="00EA0872"/>
    <w:rsid w:val="00EA59C8"/>
    <w:rsid w:val="00EA6AA1"/>
    <w:rsid w:val="00EE10A4"/>
    <w:rsid w:val="00F34AB7"/>
    <w:rsid w:val="00F725D0"/>
    <w:rsid w:val="00F76D25"/>
    <w:rsid w:val="00F77930"/>
    <w:rsid w:val="00F84695"/>
    <w:rsid w:val="00FB11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77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101"/>
    <w:rPr>
      <w:color w:val="0563C1" w:themeColor="hyperlink"/>
      <w:u w:val="single"/>
    </w:rPr>
  </w:style>
  <w:style w:type="paragraph" w:styleId="ListParagraph">
    <w:name w:val="List Paragraph"/>
    <w:basedOn w:val="Normal"/>
    <w:uiPriority w:val="34"/>
    <w:qFormat/>
    <w:rsid w:val="00F77930"/>
    <w:pPr>
      <w:ind w:left="720"/>
      <w:contextualSpacing/>
    </w:pPr>
  </w:style>
  <w:style w:type="table" w:styleId="TableGrid">
    <w:name w:val="Table Grid"/>
    <w:basedOn w:val="TableNormal"/>
    <w:uiPriority w:val="39"/>
    <w:rsid w:val="0037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712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12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3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springhillrep@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 Milne</dc:creator>
  <cp:keywords/>
  <dc:description/>
  <cp:lastModifiedBy>Microsoft Office User</cp:lastModifiedBy>
  <cp:revision>2</cp:revision>
  <dcterms:created xsi:type="dcterms:W3CDTF">2019-08-02T15:11:00Z</dcterms:created>
  <dcterms:modified xsi:type="dcterms:W3CDTF">2019-08-02T15:11:00Z</dcterms:modified>
</cp:coreProperties>
</file>